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59" w:rsidRPr="00930759" w:rsidRDefault="00930759" w:rsidP="00930759">
      <w:pPr>
        <w:spacing w:after="225" w:line="240" w:lineRule="auto"/>
        <w:outlineLvl w:val="0"/>
        <w:rPr>
          <w:rFonts w:ascii="Roboto Slab" w:eastAsia="Times New Roman" w:hAnsi="Roboto Slab" w:cs="Times New Roman"/>
          <w:b/>
          <w:bCs/>
          <w:color w:val="505050"/>
          <w:kern w:val="36"/>
          <w:sz w:val="54"/>
          <w:szCs w:val="54"/>
        </w:rPr>
      </w:pPr>
      <w:r w:rsidRPr="00930759">
        <w:rPr>
          <w:rFonts w:ascii="Roboto Slab" w:eastAsia="Times New Roman" w:hAnsi="Roboto Slab" w:cs="Times New Roman"/>
          <w:b/>
          <w:bCs/>
          <w:color w:val="505050"/>
          <w:kern w:val="36"/>
          <w:sz w:val="54"/>
          <w:szCs w:val="54"/>
        </w:rPr>
        <w:t>Квалификационные требования к уровню профессионального образования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стажу муниципальной службы, стажу работы по специальности, профессиональным знаниям и навыкам, необходимым для замещения должностей муниципальной службы в органах местного самоуправления города Аргун.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1. Квалификационные требования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к уровню профессионального образования,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стажу муниципальной службы или стажу работы по специальности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1.1. Квалификационными требованиями к уровню профессионального образования, стажу муниципальной службы или стажу работы по специальности, устанавливаемыми для замещения должностей муниципальной службы, являются: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1.1.1. Для замещения высших должностей муниципальной службы — высшее профессиональное образование по специальности «государственное и муниципальное образование» либо по специализации должностей муниципальной службы или </w:t>
      </w:r>
      <w:proofErr w:type="gramStart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образование</w:t>
      </w:r>
      <w:proofErr w:type="gramEnd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считающееся равноценным;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не менее 3 лет стажа муниципальной службы или не менее 5 лет стажа работы по специальности;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1.1.2. Для замещения главных должностей муниципальной службы — высшее профессиональное образование по специальности «государственное и муниципальное образование» либо по специализации должностей муниципальной службы или </w:t>
      </w:r>
      <w:proofErr w:type="gramStart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образование</w:t>
      </w:r>
      <w:proofErr w:type="gramEnd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считающееся равноценным;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не менее 3 лет стажа муниципальной службы или не менее 4 лет стажа работы по специальности;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1.1.3. Для замещения ведущих должностей муниципальной службы — высшее профессиональное образование по специализации должностей муниципальной службы или </w:t>
      </w:r>
      <w:proofErr w:type="gramStart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образование</w:t>
      </w:r>
      <w:proofErr w:type="gramEnd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считающееся равноценным;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не менее 2 лет стажа муниципальной службы или не менее 3 лет стажа работы по специальности;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1.1.4. Для замещения старших должностей муниципальной службы — высшее профессиональное образование по специализации должностей муниципальной службы или </w:t>
      </w:r>
      <w:proofErr w:type="gramStart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образование</w:t>
      </w:r>
      <w:proofErr w:type="gramEnd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считающееся равноценным;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не менее 1 года стажа муниципальной службы или не менее 2 лет стажа работы по специальности;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1.1.5. Для замещения младших должностей муниципальной службы – среднее профессиональное образование по специализации должностей муниципальной службы или </w:t>
      </w:r>
      <w:proofErr w:type="gramStart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образование</w:t>
      </w:r>
      <w:proofErr w:type="gramEnd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считающееся равноценным;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не менее 1 года стажа работы по специальности;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2. Общие квалификационные требования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к профессиональным знаниям и навыкам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2.1. Общими квалификационными требованиями к профессиональным знаниям муниципальных служащих для всех групп должностей являются знание: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hyperlink r:id="rId4" w:history="1">
        <w:r w:rsidRPr="00930759">
          <w:rPr>
            <w:rFonts w:ascii="Roboto Slab" w:eastAsia="Times New Roman" w:hAnsi="Roboto Slab" w:cs="Times New Roman"/>
            <w:color w:val="428BCA"/>
            <w:sz w:val="21"/>
          </w:rPr>
          <w:t>Конституции</w:t>
        </w:r>
      </w:hyperlink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 Российской Федерации, федеральных законов, актов Президента Российской Федерации и Правительства Российской Федерации, законов и иных нормативных правовых актов Чеченской Республики, </w:t>
      </w:r>
      <w:hyperlink r:id="rId5" w:history="1">
        <w:proofErr w:type="gramStart"/>
        <w:r w:rsidRPr="00930759">
          <w:rPr>
            <w:rFonts w:ascii="Roboto Slab" w:eastAsia="Times New Roman" w:hAnsi="Roboto Slab" w:cs="Times New Roman"/>
            <w:color w:val="428BCA"/>
            <w:sz w:val="21"/>
          </w:rPr>
          <w:t>Устав</w:t>
        </w:r>
        <w:proofErr w:type="gramEnd"/>
      </w:hyperlink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а муниципального образования город Аргун, муниципальных правовых актов органов и должностных лиц местного самоуправления города Аргун, в том числе регламентирующих деятельность органа местного самоуправления и структурного подразделения этого органа, в котором муниципальный служащий замещает должность муниципальной службы (</w:t>
      </w:r>
      <w:hyperlink r:id="rId6" w:history="1">
        <w:r w:rsidRPr="00930759">
          <w:rPr>
            <w:rFonts w:ascii="Roboto Slab" w:eastAsia="Times New Roman" w:hAnsi="Roboto Slab" w:cs="Times New Roman"/>
            <w:color w:val="428BCA"/>
            <w:sz w:val="21"/>
          </w:rPr>
          <w:t>регламент</w:t>
        </w:r>
      </w:hyperlink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, </w:t>
      </w:r>
      <w:hyperlink r:id="rId7" w:history="1">
        <w:proofErr w:type="gramStart"/>
        <w:r w:rsidRPr="00930759">
          <w:rPr>
            <w:rFonts w:ascii="Roboto Slab" w:eastAsia="Times New Roman" w:hAnsi="Roboto Slab" w:cs="Times New Roman"/>
            <w:color w:val="428BCA"/>
            <w:sz w:val="21"/>
          </w:rPr>
          <w:t>инструкци</w:t>
        </w:r>
      </w:hyperlink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я</w:t>
      </w:r>
      <w:proofErr w:type="gramEnd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по делопроизводству, правила внутреннего трудового распорядка и другие);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основных обязанностей муниципального служащего, своих должностных обязанностей в соответствии с должностной инструкцией, ограничений и запретов, связанных с муниципальной службой, требования к поведению муниципального служащего;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исполнять должностные обязанности в соответствии с должностной инструкцией;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соблюдать при исполнении должностных обязанностей права и законные интересы граждан и организаций;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соблюдать установленные правила внутреннего трудового распорядка, должностные инструкции, порядок работы со служебной информацией;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поддерживать уровень квалификации, необходимый для надлежащего исполнения должностных обязанностей;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соблюдать обязательства по неразглашению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соблюдать ограничения, выполнять обязательства, не нарушать запреты, которые установлены федеральным законодательством;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уведомлять в письменной форме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выполнять другие обязанности в соответствии с законодательством.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2.2. Общими квалификационными требованиями к профессиональным навыкам </w:t>
      </w:r>
      <w:proofErr w:type="gramStart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муниципальных</w:t>
      </w:r>
      <w:proofErr w:type="gramEnd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служащих являются навыки: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работы с современными информационными технологиями, информационными системами, оргтехникой и средствами коммуникации;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работы с документами (составление, оформление, анализ, ведение и хранение </w:t>
      </w:r>
      <w:proofErr w:type="gramStart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документации</w:t>
      </w:r>
      <w:proofErr w:type="gramEnd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 иные практические навыки работы с документами);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организации личного труда и эффективного планирования рабочего времени;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делового и профессионального общения;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3. Специальные квалификационные требования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к профессиональным знаниям и навыкам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3.1. К муниципальным служащим, замещающим должности муниципальной службы высшей и главной групп, предъявляются следующие квалификационные требования: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знание основ права, экономики, организации труда, производства и управления в условиях рыночных отношений, основ управления персоналом, социально-политических аспектов развития общества, порядка подготовки и принятия муниципальных правовых актов;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наличие навыков стратегического планирования и прогнозирования последствий принимаемых решений, разработки программных документов, муниципальных нормативных правовых актов по профилю деятельности, аналитической работы, системного подхода в решении задач, принятия управленческого решения и осуществления контроля, ведения деловых переговоров, публичных выступлений, взаимодействия со средствами массовой информации, организации и проведения заседаний, совещаний и других форм коллективного обсуждения, разрешения конфликтов, владения приемами межличностных отношений и мотивации</w:t>
      </w:r>
      <w:proofErr w:type="gramEnd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подчиненных, формирования эффективного взаимодействия в коллективе, организации деятельности подчиненных подразделений и лиц по выполнению планов, делегирования полномочий подчиненным, постановки перед подчиненными достижимых задач;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3.2. К муниципальным служащим, замещающим должности муниципальной службы ведущей группы, предъявляются следующие квалификационные требования: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знание основ права и экономики, социально-политических аспектов развития общества;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знание порядка подготовки и принятия муниципальных правовых актов;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наличие навыков организации и обеспечения выполнения задач, подготовки и организационного обеспечения мероприятий с участием руководителя, анализа и прогнозирования, систематизации информации, подготовки текстов статей, выступлений, докладов, справок, отчетов, сообщений, заключений, рекомендаций и иных материалов по профилю деятельности, разработки предложений для последующего принятия управленческих решений, организации работы по взаимодействию со структурными подразделениями органа местного самоуправления муниципального образования и другими органами местного самоуправления</w:t>
      </w:r>
      <w:proofErr w:type="gramEnd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муниципального образования, подготовки заседаний, совещаний и других форм коллективного обсуждения, оптимального использования технических возможностей и ресурсов для обеспечения эффективности и результативности служебной деятельности;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3.3. К муниципальным служащим, замещающим должности муниципальной службы старшей группы, предъявляются следующие квалификационные требования: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знание основ права и экономики, порядка подготовки и принятия муниципальных правовых актов, основ информационного и документационного обеспечения деятельности органа местного самоуправления и структурных подразделений органа местного самоуправления;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наличие навыков подготовки аналитического материала, нормотворческой деятельности, системного подхода в решении задач, консультирования, разработки предложений по направлению деятельности для последующего принятия управленческих решений, организационной работы, подготовки и проведения мероприятий в соответствующей сфере деятельности, экспертной работы по профилю деятельности, подготовки проектов муниципальных правовых актов по направлению деятельности, составления и исполнения перспективных и текущих планов, организации работы по взаимосвязи с другими структурными</w:t>
      </w:r>
      <w:proofErr w:type="gramEnd"/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подразделениями органа местного самоуправления муниципального образования и органами местного самоуправления муниципального образования;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3.4. К муниципальным служащим, замещающим должности муниципальной службы младшей группы, предъявляются следующие квалификационные требования: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t>знание задач и функций, стоящих перед органом местного самоуправления, порядка подготовки и принятия муниципальных правовых актов, основ информационного и документационного обеспечения деятельности органа местного самоуправления и структурных подразделений органа местного самоуправления;</w:t>
      </w:r>
    </w:p>
    <w:p w:rsidR="00930759" w:rsidRPr="00930759" w:rsidRDefault="00930759" w:rsidP="00930759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930759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наличие навыков ведения служебного документооборота, исполнения служебных документов, систематизации и подготовки информационных материалов по профилю деятельности, проектов документов, формирования и ведения автоматизированных информационно-справочных банков данных, технического обеспечения деятельности структурного подразделения (машинописные, копировальные работы, заполнение заявок), выполнения четко регламентированных технологических процессов;</w:t>
      </w:r>
    </w:p>
    <w:p w:rsidR="00D27362" w:rsidRDefault="00D27362"/>
    <w:sectPr w:rsidR="00D2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0759"/>
    <w:rsid w:val="00930759"/>
    <w:rsid w:val="00D2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7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3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307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94D6C041646C5C83539C133264B1E187FDB331B906BE73D15109EFE685FAF040B9C3A2C124ABvFk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94D6C041646C5C83539C133264B1E181F7BE3EBE06BE73D15109EFE685FAF040B9C3A2C124ABvFkCK" TargetMode="External"/><Relationship Id="rId5" Type="http://schemas.openxmlformats.org/officeDocument/2006/relationships/hyperlink" Target="consultantplus://offline/ref=EB94D6C041646C5C83539C133264B1E185F6BD30BD0AE379D90805EDE1v8kAK" TargetMode="External"/><Relationship Id="rId4" Type="http://schemas.openxmlformats.org/officeDocument/2006/relationships/hyperlink" Target="consultantplus://offline/ref=EB94D6C041646C5C83539D1D2764B1E186FDBD33B55BB47B885D0BvEk8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1516</Words>
  <Characters>8645</Characters>
  <Application>Microsoft Office Word</Application>
  <DocSecurity>0</DocSecurity>
  <Lines>72</Lines>
  <Paragraphs>20</Paragraphs>
  <ScaleCrop>false</ScaleCrop>
  <Company>Microsoft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2018-02-27T08:38:00Z</dcterms:created>
  <dcterms:modified xsi:type="dcterms:W3CDTF">2018-02-27T08:38:00Z</dcterms:modified>
</cp:coreProperties>
</file>